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9C2A" w14:textId="77777777" w:rsidR="00952FF0" w:rsidRDefault="007E2585">
      <w:pPr>
        <w:tabs>
          <w:tab w:val="center" w:pos="8376"/>
        </w:tabs>
        <w:spacing w:after="5" w:line="250" w:lineRule="auto"/>
      </w:pPr>
      <w:proofErr w:type="spellStart"/>
      <w:r>
        <w:rPr>
          <w:sz w:val="32"/>
        </w:rPr>
        <w:t>PennEngineering</w:t>
      </w:r>
      <w:proofErr w:type="spellEnd"/>
      <w:r>
        <w:rPr>
          <w:sz w:val="32"/>
        </w:rPr>
        <w:t>•</w:t>
      </w:r>
      <w:r>
        <w:rPr>
          <w:sz w:val="32"/>
        </w:rPr>
        <w:tab/>
      </w:r>
      <w:r>
        <w:rPr>
          <w:sz w:val="32"/>
        </w:rPr>
        <w:t>Corporate Office</w:t>
      </w:r>
    </w:p>
    <w:p w14:paraId="373EE27B" w14:textId="77777777" w:rsidR="00952FF0" w:rsidRDefault="007E2585">
      <w:pPr>
        <w:spacing w:after="0"/>
        <w:ind w:left="29" w:right="130" w:hanging="10"/>
        <w:jc w:val="right"/>
      </w:pPr>
      <w:r>
        <w:rPr>
          <w:noProof/>
        </w:rPr>
        <w:drawing>
          <wp:anchor distT="0" distB="0" distL="114300" distR="114300" simplePos="0" relativeHeight="251658240" behindDoc="0" locked="0" layoutInCell="1" allowOverlap="0" wp14:anchorId="37FCEFC1" wp14:editId="7D869F78">
            <wp:simplePos x="0" y="0"/>
            <wp:positionH relativeFrom="column">
              <wp:posOffset>12196</wp:posOffset>
            </wp:positionH>
            <wp:positionV relativeFrom="paragraph">
              <wp:posOffset>-28121</wp:posOffset>
            </wp:positionV>
            <wp:extent cx="2073319" cy="588442"/>
            <wp:effectExtent l="0" t="0" r="0" b="0"/>
            <wp:wrapSquare wrapText="bothSides"/>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4"/>
                    <a:stretch>
                      <a:fillRect/>
                    </a:stretch>
                  </pic:blipFill>
                  <pic:spPr>
                    <a:xfrm>
                      <a:off x="0" y="0"/>
                      <a:ext cx="2073319" cy="588442"/>
                    </a:xfrm>
                    <a:prstGeom prst="rect">
                      <a:avLst/>
                    </a:prstGeom>
                  </pic:spPr>
                </pic:pic>
              </a:graphicData>
            </a:graphic>
          </wp:anchor>
        </w:drawing>
      </w:r>
      <w:r>
        <w:rPr>
          <w:sz w:val="14"/>
        </w:rPr>
        <w:t>5190 Old Easton Road</w:t>
      </w:r>
    </w:p>
    <w:p w14:paraId="02835FC1" w14:textId="77777777" w:rsidR="00952FF0" w:rsidRDefault="007E2585">
      <w:pPr>
        <w:tabs>
          <w:tab w:val="center" w:pos="4254"/>
          <w:tab w:val="right" w:pos="9325"/>
        </w:tabs>
        <w:spacing w:after="0"/>
        <w:ind w:right="-15"/>
      </w:pPr>
      <w:r>
        <w:rPr>
          <w:sz w:val="14"/>
        </w:rPr>
        <w:tab/>
      </w:r>
      <w:r>
        <w:rPr>
          <w:sz w:val="14"/>
        </w:rPr>
        <w:t>ALAS</w:t>
      </w:r>
      <w:r>
        <w:rPr>
          <w:sz w:val="14"/>
        </w:rPr>
        <w:tab/>
      </w:r>
      <w:r>
        <w:rPr>
          <w:sz w:val="14"/>
        </w:rPr>
        <w:t>Danboro, PA 18916 USA</w:t>
      </w:r>
    </w:p>
    <w:p w14:paraId="04FD2524" w14:textId="77777777" w:rsidR="00952FF0" w:rsidRDefault="007E2585">
      <w:pPr>
        <w:spacing w:after="246" w:line="250" w:lineRule="auto"/>
        <w:ind w:left="29" w:right="316" w:hanging="10"/>
        <w:jc w:val="both"/>
      </w:pPr>
      <w:r>
        <w:rPr>
          <w:sz w:val="14"/>
        </w:rPr>
        <w:t>Tel: 215-766-8853 Fax. 215-766-0143 www.pemnet.com</w:t>
      </w:r>
    </w:p>
    <w:p w14:paraId="7E868821" w14:textId="611BB9DB" w:rsidR="00952FF0" w:rsidRDefault="007E2585">
      <w:pPr>
        <w:spacing w:after="2" w:line="255" w:lineRule="auto"/>
        <w:ind w:left="29" w:right="3509" w:hanging="10"/>
      </w:pPr>
      <w:proofErr w:type="gramStart"/>
      <w:r>
        <w:t>January,</w:t>
      </w:r>
      <w:proofErr w:type="gramEnd"/>
      <w:r>
        <w:t xml:space="preserve"> 2025</w:t>
      </w:r>
    </w:p>
    <w:p w14:paraId="3C2EA3E1" w14:textId="4D7CFDCD" w:rsidR="00952FF0" w:rsidRDefault="007E2585" w:rsidP="007E2585">
      <w:pPr>
        <w:spacing w:after="29"/>
        <w:ind w:left="211"/>
      </w:pPr>
      <w:r>
        <w:rPr>
          <w:noProof/>
        </w:rPr>
        <w:drawing>
          <wp:inline distT="0" distB="0" distL="0" distR="0" wp14:anchorId="30A0BA87" wp14:editId="2120914E">
            <wp:extent cx="15245" cy="405507"/>
            <wp:effectExtent l="0" t="0" r="0" b="0"/>
            <wp:docPr id="1659" name="Picture 1659"/>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5"/>
                    <a:stretch>
                      <a:fillRect/>
                    </a:stretch>
                  </pic:blipFill>
                  <pic:spPr>
                    <a:xfrm>
                      <a:off x="0" y="0"/>
                      <a:ext cx="15245" cy="405507"/>
                    </a:xfrm>
                    <a:prstGeom prst="rect">
                      <a:avLst/>
                    </a:prstGeom>
                  </pic:spPr>
                </pic:pic>
              </a:graphicData>
            </a:graphic>
          </wp:inline>
        </w:drawing>
      </w:r>
      <w:r>
        <w:t>Re</w:t>
      </w:r>
      <w:r>
        <w:t>: PFAS Compliance</w:t>
      </w:r>
    </w:p>
    <w:p w14:paraId="2F9FD1EA" w14:textId="4F2178C3" w:rsidR="00952FF0" w:rsidRDefault="007E2585" w:rsidP="007E2585">
      <w:pPr>
        <w:spacing w:after="10"/>
        <w:ind w:left="202"/>
      </w:pPr>
      <w:r>
        <w:rPr>
          <w:noProof/>
        </w:rPr>
        <w:drawing>
          <wp:inline distT="0" distB="0" distL="0" distR="0" wp14:anchorId="79732304" wp14:editId="51134DCF">
            <wp:extent cx="12196" cy="341480"/>
            <wp:effectExtent l="0" t="0" r="0" b="0"/>
            <wp:docPr id="1661" name="Picture 1661"/>
            <wp:cNvGraphicFramePr/>
            <a:graphic xmlns:a="http://schemas.openxmlformats.org/drawingml/2006/main">
              <a:graphicData uri="http://schemas.openxmlformats.org/drawingml/2006/picture">
                <pic:pic xmlns:pic="http://schemas.openxmlformats.org/drawingml/2006/picture">
                  <pic:nvPicPr>
                    <pic:cNvPr id="1661" name="Picture 1661"/>
                    <pic:cNvPicPr/>
                  </pic:nvPicPr>
                  <pic:blipFill>
                    <a:blip r:embed="rId6"/>
                    <a:stretch>
                      <a:fillRect/>
                    </a:stretch>
                  </pic:blipFill>
                  <pic:spPr>
                    <a:xfrm>
                      <a:off x="0" y="0"/>
                      <a:ext cx="12196" cy="341480"/>
                    </a:xfrm>
                    <a:prstGeom prst="rect">
                      <a:avLst/>
                    </a:prstGeom>
                  </pic:spPr>
                </pic:pic>
              </a:graphicData>
            </a:graphic>
          </wp:inline>
        </w:drawing>
      </w:r>
      <w:r>
        <w:rPr>
          <w:sz w:val="24"/>
        </w:rPr>
        <w:t>Customers,</w:t>
      </w:r>
    </w:p>
    <w:p w14:paraId="5C22701C" w14:textId="77777777" w:rsidR="007E2585" w:rsidRDefault="007E2585" w:rsidP="007E2585">
      <w:pPr>
        <w:spacing w:after="22"/>
        <w:ind w:left="187"/>
        <w:jc w:val="both"/>
        <w:rPr>
          <w:noProof/>
        </w:rPr>
      </w:pPr>
    </w:p>
    <w:p w14:paraId="05182B0E" w14:textId="3D64B938" w:rsidR="007E2585" w:rsidRDefault="007E2585" w:rsidP="007E2585">
      <w:pPr>
        <w:spacing w:after="22"/>
        <w:ind w:left="187"/>
        <w:jc w:val="both"/>
        <w:rPr>
          <w:sz w:val="24"/>
        </w:rPr>
      </w:pPr>
      <w:r w:rsidRPr="007E2585">
        <w:rPr>
          <w:b/>
          <w:bCs/>
          <w:sz w:val="24"/>
        </w:rPr>
        <w:t xml:space="preserve">This is </w:t>
      </w:r>
      <w:proofErr w:type="spellStart"/>
      <w:r w:rsidRPr="007E2585">
        <w:rPr>
          <w:b/>
          <w:bCs/>
          <w:sz w:val="24"/>
        </w:rPr>
        <w:t>PennEngineering's</w:t>
      </w:r>
      <w:proofErr w:type="spellEnd"/>
      <w:r w:rsidRPr="007E2585">
        <w:rPr>
          <w:b/>
          <w:bCs/>
          <w:sz w:val="24"/>
        </w:rPr>
        <w:t xml:space="preserve"> official confirmation that our company's products are completely free from Per- and Poly-fluoroalkyl Substances (PFAS). As a responsible and environmentally conscious organization, we understand the growing concerns regarding the presence of PFAS in va</w:t>
      </w:r>
      <w:r w:rsidRPr="007E2585">
        <w:rPr>
          <w:b/>
          <w:bCs/>
          <w:sz w:val="24"/>
        </w:rPr>
        <w:t>rious consumer products</w:t>
      </w:r>
      <w:r>
        <w:rPr>
          <w:sz w:val="24"/>
        </w:rPr>
        <w:t xml:space="preserve">. </w:t>
      </w:r>
    </w:p>
    <w:p w14:paraId="214B143F" w14:textId="77777777" w:rsidR="007E2585" w:rsidRDefault="007E2585" w:rsidP="007E2585">
      <w:pPr>
        <w:spacing w:after="139" w:line="248" w:lineRule="auto"/>
        <w:ind w:left="10" w:right="67" w:firstLine="177"/>
        <w:jc w:val="both"/>
        <w:rPr>
          <w:sz w:val="24"/>
        </w:rPr>
      </w:pPr>
    </w:p>
    <w:p w14:paraId="4706B132" w14:textId="53EB95EC" w:rsidR="007E2585" w:rsidRDefault="007E2585" w:rsidP="007E2585">
      <w:pPr>
        <w:spacing w:after="139" w:line="248" w:lineRule="auto"/>
        <w:ind w:left="10" w:right="67" w:firstLine="177"/>
        <w:jc w:val="both"/>
        <w:rPr>
          <w:sz w:val="24"/>
        </w:rPr>
      </w:pPr>
      <w:r w:rsidRPr="007E2585">
        <w:rPr>
          <w:b/>
          <w:bCs/>
          <w:sz w:val="24"/>
        </w:rPr>
        <w:t>To this end</w:t>
      </w:r>
      <w:r>
        <w:rPr>
          <w:b/>
          <w:bCs/>
          <w:sz w:val="24"/>
        </w:rPr>
        <w:t xml:space="preserve"> (updated 1/2025)</w:t>
      </w:r>
      <w:r>
        <w:rPr>
          <w:sz w:val="24"/>
        </w:rPr>
        <w:t>:</w:t>
      </w:r>
    </w:p>
    <w:p w14:paraId="0421AF47" w14:textId="77777777" w:rsidR="007E2585" w:rsidRDefault="007E2585">
      <w:pPr>
        <w:spacing w:after="139" w:line="248" w:lineRule="auto"/>
        <w:ind w:left="10" w:right="67"/>
        <w:jc w:val="both"/>
        <w:rPr>
          <w:rFonts w:ascii="Aptos" w:hAnsi="Aptos"/>
          <w:i/>
          <w:iCs/>
          <w:color w:val="242424"/>
          <w:szCs w:val="22"/>
          <w:shd w:val="clear" w:color="auto" w:fill="FFFFFF"/>
        </w:rPr>
      </w:pPr>
      <w:r w:rsidRPr="007E2585">
        <w:rPr>
          <w:rFonts w:ascii="Aptos" w:hAnsi="Aptos"/>
          <w:i/>
          <w:iCs/>
          <w:color w:val="242424"/>
          <w:szCs w:val="22"/>
          <w:shd w:val="clear" w:color="auto" w:fill="FFFFFF"/>
        </w:rPr>
        <w:t>We can state that our standard product is PFAS free with the exception of our </w:t>
      </w:r>
      <w:hyperlink r:id="rId7" w:tooltip="https://www.pemnet.com/wp-content/uploads/sites/2/2022/06/Blu-Coat.pdf" w:history="1">
        <w:r w:rsidRPr="007E2585">
          <w:rPr>
            <w:rStyle w:val="Hyperlink"/>
            <w:rFonts w:ascii="Aptos" w:hAnsi="Aptos"/>
            <w:i/>
            <w:iCs/>
            <w:szCs w:val="22"/>
            <w:bdr w:val="none" w:sz="0" w:space="0" w:color="auto" w:frame="1"/>
            <w:shd w:val="clear" w:color="auto" w:fill="FFFFFF"/>
          </w:rPr>
          <w:t>PEM Blu-Coat™</w:t>
        </w:r>
      </w:hyperlink>
      <w:r w:rsidRPr="007E2585">
        <w:rPr>
          <w:rFonts w:ascii="Aptos" w:hAnsi="Aptos"/>
          <w:i/>
          <w:iCs/>
          <w:color w:val="242424"/>
          <w:szCs w:val="22"/>
          <w:shd w:val="clear" w:color="auto" w:fill="FFFFFF"/>
        </w:rPr>
        <w:t> thread mask and our </w:t>
      </w:r>
      <w:proofErr w:type="spellStart"/>
      <w:r w:rsidRPr="007E2585">
        <w:rPr>
          <w:i/>
          <w:iCs/>
        </w:rPr>
        <w:fldChar w:fldCharType="begin"/>
      </w:r>
      <w:r w:rsidRPr="007E2585">
        <w:rPr>
          <w:i/>
          <w:iCs/>
        </w:rPr>
        <w:instrText>HYPERLINK "https://fasteners.sherex.com/category/disc-lock-wedge-locking-washers" \o "https://fasteners.sherex.com/category/disc-lock-wedge-locking-washers"</w:instrText>
      </w:r>
      <w:r w:rsidRPr="007E2585">
        <w:rPr>
          <w:i/>
          <w:iCs/>
        </w:rPr>
      </w:r>
      <w:r w:rsidRPr="007E2585">
        <w:rPr>
          <w:i/>
          <w:iCs/>
        </w:rPr>
        <w:fldChar w:fldCharType="separate"/>
      </w:r>
      <w:r w:rsidRPr="007E2585">
        <w:rPr>
          <w:rStyle w:val="Hyperlink"/>
          <w:rFonts w:ascii="Aptos" w:hAnsi="Aptos"/>
          <w:i/>
          <w:iCs/>
          <w:szCs w:val="22"/>
          <w:bdr w:val="none" w:sz="0" w:space="0" w:color="auto" w:frame="1"/>
          <w:shd w:val="clear" w:color="auto" w:fill="FFFFFF"/>
        </w:rPr>
        <w:t>Sherex</w:t>
      </w:r>
      <w:proofErr w:type="spellEnd"/>
      <w:r w:rsidRPr="007E2585">
        <w:rPr>
          <w:rStyle w:val="Hyperlink"/>
          <w:rFonts w:ascii="Aptos" w:hAnsi="Aptos"/>
          <w:i/>
          <w:iCs/>
          <w:szCs w:val="22"/>
          <w:bdr w:val="none" w:sz="0" w:space="0" w:color="auto" w:frame="1"/>
          <w:shd w:val="clear" w:color="auto" w:fill="FFFFFF"/>
        </w:rPr>
        <w:t xml:space="preserve"> Disk Lock</w:t>
      </w:r>
      <w:r w:rsidRPr="007E2585">
        <w:rPr>
          <w:i/>
          <w:iCs/>
        </w:rPr>
        <w:fldChar w:fldCharType="end"/>
      </w:r>
      <w:r w:rsidRPr="007E2585">
        <w:rPr>
          <w:rFonts w:ascii="Aptos" w:hAnsi="Aptos"/>
          <w:i/>
          <w:iCs/>
          <w:color w:val="242424"/>
          <w:szCs w:val="22"/>
          <w:shd w:val="clear" w:color="auto" w:fill="FFFFFF"/>
        </w:rPr>
        <w:t>. </w:t>
      </w:r>
    </w:p>
    <w:p w14:paraId="4DB4BA42" w14:textId="77777777" w:rsidR="007E2585" w:rsidRPr="007E2585" w:rsidRDefault="007E2585">
      <w:pPr>
        <w:spacing w:after="139" w:line="248" w:lineRule="auto"/>
        <w:ind w:left="10" w:right="67"/>
        <w:jc w:val="both"/>
        <w:rPr>
          <w:rFonts w:ascii="Aptos" w:hAnsi="Aptos"/>
          <w:i/>
          <w:iCs/>
          <w:color w:val="242424"/>
          <w:szCs w:val="22"/>
          <w:shd w:val="clear" w:color="auto" w:fill="FFFFFF"/>
        </w:rPr>
      </w:pPr>
    </w:p>
    <w:p w14:paraId="126876A4" w14:textId="77777777" w:rsidR="00952FF0" w:rsidRDefault="007E2585">
      <w:pPr>
        <w:spacing w:after="154" w:line="258" w:lineRule="auto"/>
        <w:ind w:left="14" w:hanging="5"/>
      </w:pPr>
      <w:r>
        <w:rPr>
          <w:sz w:val="24"/>
        </w:rPr>
        <w:t xml:space="preserve">At </w:t>
      </w:r>
      <w:proofErr w:type="spellStart"/>
      <w:r>
        <w:rPr>
          <w:sz w:val="24"/>
        </w:rPr>
        <w:t>PennEngineering</w:t>
      </w:r>
      <w:proofErr w:type="spellEnd"/>
      <w:r>
        <w:rPr>
          <w:sz w:val="24"/>
        </w:rPr>
        <w:t>, we prioritize product safety and compliance with relevant regulations and industry standards. PFAS, a group of man-made chemicals commonly found in numerous industrial and consumer applications, has raised significant health and environmental concerns due to its persistence and potential adverse effects.</w:t>
      </w:r>
    </w:p>
    <w:p w14:paraId="4C9C2A99" w14:textId="77777777" w:rsidR="00952FF0" w:rsidRDefault="007E2585">
      <w:pPr>
        <w:spacing w:after="174" w:line="258" w:lineRule="auto"/>
        <w:ind w:left="14" w:hanging="5"/>
      </w:pPr>
      <w:r>
        <w:rPr>
          <w:sz w:val="24"/>
        </w:rPr>
        <w:t>We understand that the presence of PFAS is a significant concern for consumers, and we share your commitment to protecting human health and the environment. If you require any additional information or have specific inquiries regarding our products or processes, please do not hesitate to contact us. We are more than happy to address any concerns you may have.</w:t>
      </w:r>
    </w:p>
    <w:p w14:paraId="1E1B1231" w14:textId="50DA8E00" w:rsidR="00952FF0" w:rsidRDefault="007E2585">
      <w:pPr>
        <w:spacing w:after="322" w:line="330" w:lineRule="auto"/>
        <w:ind w:left="14" w:hanging="5"/>
      </w:pPr>
      <w:r>
        <w:rPr>
          <w:sz w:val="24"/>
        </w:rPr>
        <w:t>Th</w:t>
      </w:r>
      <w:r>
        <w:rPr>
          <w:sz w:val="24"/>
        </w:rPr>
        <w:t xml:space="preserve">ank you for your trust and continued partnership. We remain dedicated to providing high </w:t>
      </w:r>
      <w:r>
        <w:rPr>
          <w:sz w:val="24"/>
        </w:rPr>
        <w:t>quality, PFAS-free products that meet and exceed our customers' expectations</w:t>
      </w:r>
    </w:p>
    <w:p w14:paraId="0F9596C7" w14:textId="77777777" w:rsidR="00952FF0" w:rsidRDefault="007E2585">
      <w:pPr>
        <w:spacing w:after="2" w:line="255" w:lineRule="auto"/>
        <w:ind w:left="29" w:right="3509" w:hanging="10"/>
      </w:pPr>
      <w:r>
        <w:t>Rocky</w:t>
      </w:r>
    </w:p>
    <w:p w14:paraId="78C613E0" w14:textId="77777777" w:rsidR="00952FF0" w:rsidRDefault="007E2585">
      <w:pPr>
        <w:spacing w:after="53"/>
        <w:ind w:left="-595"/>
      </w:pPr>
      <w:r>
        <w:rPr>
          <w:noProof/>
        </w:rPr>
        <w:drawing>
          <wp:inline distT="0" distB="0" distL="0" distR="0" wp14:anchorId="5D1BE975" wp14:editId="12D825B1">
            <wp:extent cx="3527691" cy="856748"/>
            <wp:effectExtent l="0" t="0" r="0" b="0"/>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8"/>
                    <a:stretch>
                      <a:fillRect/>
                    </a:stretch>
                  </pic:blipFill>
                  <pic:spPr>
                    <a:xfrm>
                      <a:off x="0" y="0"/>
                      <a:ext cx="3527691" cy="856748"/>
                    </a:xfrm>
                    <a:prstGeom prst="rect">
                      <a:avLst/>
                    </a:prstGeom>
                  </pic:spPr>
                </pic:pic>
              </a:graphicData>
            </a:graphic>
          </wp:inline>
        </w:drawing>
      </w:r>
    </w:p>
    <w:p w14:paraId="61F5726E" w14:textId="77777777" w:rsidR="00952FF0" w:rsidRDefault="007E2585">
      <w:pPr>
        <w:spacing w:after="2" w:line="255" w:lineRule="auto"/>
        <w:ind w:left="29" w:right="3509" w:hanging="10"/>
      </w:pPr>
      <w:r>
        <w:t>Rocky Pinheiro, Ph.D.</w:t>
      </w:r>
    </w:p>
    <w:p w14:paraId="1A7E5E68" w14:textId="329475C9" w:rsidR="007E2585" w:rsidRDefault="007E2585">
      <w:pPr>
        <w:spacing w:after="2" w:line="255" w:lineRule="auto"/>
        <w:ind w:left="29" w:right="3509" w:hanging="10"/>
      </w:pPr>
      <w:r>
        <w:t>Global Vice President of Quality,</w:t>
      </w:r>
      <w:r>
        <w:t xml:space="preserve"> </w:t>
      </w:r>
      <w:proofErr w:type="spellStart"/>
      <w:r>
        <w:t>P</w:t>
      </w:r>
      <w:r>
        <w:t>ennEngineering</w:t>
      </w:r>
      <w:proofErr w:type="spellEnd"/>
      <w:r>
        <w:t xml:space="preserve"> </w:t>
      </w:r>
    </w:p>
    <w:p w14:paraId="2033E21F" w14:textId="5222C221" w:rsidR="00952FF0" w:rsidRDefault="007E2585">
      <w:pPr>
        <w:spacing w:after="2" w:line="255" w:lineRule="auto"/>
        <w:ind w:left="29" w:right="3509" w:hanging="10"/>
      </w:pPr>
      <w:r>
        <w:rPr>
          <w:u w:val="single" w:color="000000"/>
        </w:rPr>
        <w:t xml:space="preserve">rpinheiro@pemnet.com </w:t>
      </w:r>
      <w:r>
        <w:t>586-610-3500</w:t>
      </w:r>
    </w:p>
    <w:p w14:paraId="017671EB" w14:textId="77777777" w:rsidR="00952FF0" w:rsidRDefault="007E2585">
      <w:pPr>
        <w:spacing w:after="0"/>
        <w:ind w:left="77"/>
      </w:pPr>
      <w:r>
        <w:rPr>
          <w:noProof/>
        </w:rPr>
        <w:drawing>
          <wp:inline distT="0" distB="0" distL="0" distR="0" wp14:anchorId="092AB844" wp14:editId="46EBCEB0">
            <wp:extent cx="21343" cy="835406"/>
            <wp:effectExtent l="0" t="0" r="0" b="0"/>
            <wp:docPr id="1660" name="Picture 1660"/>
            <wp:cNvGraphicFramePr/>
            <a:graphic xmlns:a="http://schemas.openxmlformats.org/drawingml/2006/main">
              <a:graphicData uri="http://schemas.openxmlformats.org/drawingml/2006/picture">
                <pic:pic xmlns:pic="http://schemas.openxmlformats.org/drawingml/2006/picture">
                  <pic:nvPicPr>
                    <pic:cNvPr id="1660" name="Picture 1660"/>
                    <pic:cNvPicPr/>
                  </pic:nvPicPr>
                  <pic:blipFill>
                    <a:blip r:embed="rId9"/>
                    <a:stretch>
                      <a:fillRect/>
                    </a:stretch>
                  </pic:blipFill>
                  <pic:spPr>
                    <a:xfrm>
                      <a:off x="0" y="0"/>
                      <a:ext cx="21343" cy="835406"/>
                    </a:xfrm>
                    <a:prstGeom prst="rect">
                      <a:avLst/>
                    </a:prstGeom>
                  </pic:spPr>
                </pic:pic>
              </a:graphicData>
            </a:graphic>
          </wp:inline>
        </w:drawing>
      </w:r>
    </w:p>
    <w:sectPr w:rsidR="00952FF0">
      <w:pgSz w:w="12220" w:h="15840"/>
      <w:pgMar w:top="1440" w:right="1359" w:bottom="547" w:left="15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F0"/>
    <w:rsid w:val="007E2585"/>
    <w:rsid w:val="007E4CEB"/>
    <w:rsid w:val="0095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3A95"/>
  <w15:docId w15:val="{763C3810-5779-4A45-A327-580C80C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2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hyperlink" Target="https://www.pemnet.com/wp-content/uploads/sites/2/2022/06/Blu-Coa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Rocky</dc:creator>
  <cp:keywords/>
  <cp:lastModifiedBy>Pinheiro, Rocky</cp:lastModifiedBy>
  <cp:revision>2</cp:revision>
  <dcterms:created xsi:type="dcterms:W3CDTF">2025-01-21T20:12:00Z</dcterms:created>
  <dcterms:modified xsi:type="dcterms:W3CDTF">2025-01-21T20:12:00Z</dcterms:modified>
</cp:coreProperties>
</file>